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BA269" w14:textId="28028497" w:rsidR="00940297" w:rsidRPr="00940297" w:rsidRDefault="00263EAA" w:rsidP="00940297">
      <w:pPr>
        <w:spacing w:line="240" w:lineRule="auto"/>
        <w:jc w:val="center"/>
        <w:rPr>
          <w:sz w:val="36"/>
          <w:szCs w:val="36"/>
        </w:rPr>
        <w:bidi w:val="0"/>
      </w:pPr>
      <w:r>
        <w:rPr>
          <w:sz w:val="36"/>
          <w:szCs w:val="36"/>
          <w:lang w:val="en"/>
          <w:b w:val="0"/>
          <w:bCs w:val="0"/>
          <w:i w:val="0"/>
          <w:iCs w:val="0"/>
          <w:u w:val="none"/>
          <w:vertAlign w:val="baseline"/>
          <w:rtl w:val="0"/>
        </w:rPr>
        <w:t xml:space="preserve">TEACHING AWARD 2024</w:t>
      </w:r>
      <w:r>
        <w:rPr>
          <w:sz w:val="36"/>
          <w:szCs w:val="36"/>
          <w:lang w:val="en"/>
          <w:b w:val="0"/>
          <w:bCs w:val="0"/>
          <w:i w:val="0"/>
          <w:iCs w:val="0"/>
          <w:u w:val="none"/>
          <w:vertAlign w:val="baseline"/>
          <w:rtl w:val="0"/>
        </w:rPr>
        <w:br w:type="textWrapping"/>
      </w:r>
      <w:r>
        <w:rPr>
          <w:sz w:val="36"/>
          <w:szCs w:val="36"/>
          <w:lang w:val="en"/>
          <w:b w:val="0"/>
          <w:bCs w:val="0"/>
          <w:i w:val="0"/>
          <w:iCs w:val="0"/>
          <w:u w:val="none"/>
          <w:vertAlign w:val="baseline"/>
          <w:rtl w:val="0"/>
        </w:rPr>
        <w:t xml:space="preserve">Good thesis supervisor</w:t>
      </w:r>
    </w:p>
    <w:p w14:paraId="46D859D8" w14:textId="6BDC8F2F" w:rsidR="0094041F" w:rsidRPr="0094041F" w:rsidRDefault="00263EAA" w:rsidP="0094041F">
      <w:pPr>
        <w:jc w:val="center"/>
        <w:rPr>
          <w:b/>
          <w:bCs/>
        </w:rPr>
        <w:bidi w:val="0"/>
      </w:pPr>
      <w:r>
        <w:rPr>
          <w:lang w:val="en"/>
          <w:b w:val="1"/>
          <w:bCs w:val="1"/>
          <w:i w:val="0"/>
          <w:iCs w:val="0"/>
          <w:u w:val="none"/>
          <w:vertAlign w:val="baseline"/>
          <w:rtl w:val="0"/>
        </w:rPr>
        <w:t xml:space="preserve">COMPETITION GUIDE</w:t>
      </w:r>
    </w:p>
    <w:p w14:paraId="365D59D8" w14:textId="5DDD7715" w:rsidR="0094041F" w:rsidRDefault="00263EAA">
      <w:pPr>
        <w:bidi w:val="0"/>
      </w:pPr>
      <w:r>
        <w:rPr>
          <w:lang w:val="en"/>
          <w:b w:val="0"/>
          <w:bCs w:val="0"/>
          <w:i w:val="0"/>
          <w:iCs w:val="0"/>
          <w:u w:val="none"/>
          <w:vertAlign w:val="baseline"/>
          <w:rtl w:val="0"/>
        </w:rPr>
        <w:t xml:space="preserve">The Suomen Ekonomit Teaching Award was awarded for the first time in 1998. In 2024, the prize will be awarded to a teacher who is particularly good at supervising theses. We aim to develop business education, and presentations can be used in this work. The teacher we are looking for supports and motivates students towards graduation using good practices that could also be useful for other thesis supervisors!</w:t>
      </w:r>
    </w:p>
    <w:p w14:paraId="1B6E270B" w14:textId="61EB920C" w:rsidR="0094041F" w:rsidRDefault="00263EAA">
      <w:pPr>
        <w:bidi w:val="0"/>
      </w:pPr>
      <w:r>
        <w:rPr>
          <w:lang w:val="en"/>
          <w:b w:val="0"/>
          <w:bCs w:val="0"/>
          <w:i w:val="0"/>
          <w:iCs w:val="0"/>
          <w:u w:val="none"/>
          <w:vertAlign w:val="baseline"/>
          <w:rtl w:val="0"/>
        </w:rPr>
        <w:t xml:space="preserve">The prize is EUR 6,000. The business school student organisation to make the winning proposal will also be awarded 1000 euros. </w:t>
      </w:r>
    </w:p>
    <w:p w14:paraId="7C16670C" w14:textId="77777777" w:rsidR="0094041F" w:rsidRDefault="0094041F"/>
    <w:p w14:paraId="2652FDE0" w14:textId="77777777" w:rsidR="0094041F" w:rsidRPr="0094041F" w:rsidRDefault="00263EAA">
      <w:pPr>
        <w:rPr>
          <w:b/>
          <w:bCs/>
        </w:rPr>
        <w:bidi w:val="0"/>
      </w:pPr>
      <w:r>
        <w:rPr>
          <w:lang w:val="en"/>
          <w:b w:val="1"/>
          <w:bCs w:val="1"/>
          <w:i w:val="0"/>
          <w:iCs w:val="0"/>
          <w:u w:val="none"/>
          <w:vertAlign w:val="baseline"/>
          <w:rtl w:val="0"/>
        </w:rPr>
        <w:t xml:space="preserve">SUBMITTING A PRESENTATION FOR THE COMPETITION </w:t>
      </w:r>
    </w:p>
    <w:p w14:paraId="22EC355E" w14:textId="77777777" w:rsidR="008E525D" w:rsidRDefault="00263EAA">
      <w:pPr>
        <w:bidi w:val="0"/>
      </w:pPr>
      <w:r>
        <w:rPr>
          <w:lang w:val="en"/>
          <w:b w:val="0"/>
          <w:bCs w:val="0"/>
          <w:i w:val="0"/>
          <w:iCs w:val="0"/>
          <w:u w:val="none"/>
          <w:vertAlign w:val="baseline"/>
          <w:rtl w:val="0"/>
        </w:rPr>
        <w:t xml:space="preserve">The competition is open to all university units providing business education. Business school student communities belonging to Suomen Ekonomit can each make one proposal. The proposed persons may be business professors, lecturers, university teachers or other persons with educational responsibilities.</w:t>
      </w:r>
    </w:p>
    <w:p w14:paraId="7301DA55" w14:textId="1959CD39" w:rsidR="0094041F" w:rsidRDefault="00263EAA">
      <w:pPr>
        <w:bidi w:val="0"/>
      </w:pPr>
      <w:r>
        <w:rPr>
          <w:lang w:val="en"/>
          <w:b w:val="0"/>
          <w:bCs w:val="0"/>
          <w:i w:val="0"/>
          <w:iCs w:val="0"/>
          <w:u w:val="none"/>
          <w:vertAlign w:val="baseline"/>
          <w:rtl w:val="0"/>
        </w:rPr>
        <w:t xml:space="preserve">Representatives of the business school student community are recommended to prepare their competition presentations after a discussion with the business school staff and students. For this, you can, for example, make use of an honorary working group or similar, or collect names, for example, first via an Instagram story and then select the person to be presented on the board of the subject organisation. The competition presentation is made by filling in the online form. Parts of the presentations sent to Suomen Ekonomit may be published on the union's website. </w:t>
      </w:r>
    </w:p>
    <w:p w14:paraId="13799CEE" w14:textId="77777777" w:rsidR="0094041F" w:rsidRDefault="0094041F"/>
    <w:p w14:paraId="1F26FA26" w14:textId="77777777" w:rsidR="0094041F" w:rsidRPr="0094041F" w:rsidRDefault="00263EAA">
      <w:pPr>
        <w:rPr>
          <w:b/>
          <w:bCs/>
        </w:rPr>
        <w:bidi w:val="0"/>
      </w:pPr>
      <w:r>
        <w:rPr>
          <w:lang w:val="en"/>
          <w:b w:val="1"/>
          <w:bCs w:val="1"/>
          <w:i w:val="0"/>
          <w:iCs w:val="0"/>
          <w:u w:val="none"/>
          <w:vertAlign w:val="baseline"/>
          <w:rtl w:val="0"/>
        </w:rPr>
        <w:t xml:space="preserve">ASSESSMENT OF COMPETITION PRESENTATIONS </w:t>
      </w:r>
    </w:p>
    <w:p w14:paraId="55AC9AB6" w14:textId="155A167E" w:rsidR="009364AC" w:rsidRPr="0089479C" w:rsidRDefault="00263EAA">
      <w:pPr>
        <w:bidi w:val="0"/>
      </w:pPr>
      <w:r>
        <w:rPr>
          <w:lang w:val="en"/>
          <w:b w:val="0"/>
          <w:bCs w:val="0"/>
          <w:i w:val="0"/>
          <w:iCs w:val="0"/>
          <w:u w:val="none"/>
          <w:vertAlign w:val="baseline"/>
          <w:rtl w:val="0"/>
        </w:rPr>
        <w:t xml:space="preserve">A jury consisting of the Education Policy Committee of Suomen Ekonomit and student representatives appointed by the network of chairs selects the winner from the presentations submitted during the competition period. The jury evaluates the proposals on the basis of the answers given in the online form. If necessary, the jury may invite two or three best-rated nominees to its meeting to present the content of the competition proposal. Please enter concrete examples in the form, and, as mentioned in the last section, the Committee requests also that you will interview the candidate.</w:t>
      </w:r>
    </w:p>
    <w:p w14:paraId="479143AD" w14:textId="77777777" w:rsidR="009364AC" w:rsidRPr="0089479C" w:rsidRDefault="009364AC" w:rsidP="009364AC">
      <w:pPr>
        <w:bidi w:val="0"/>
      </w:pPr>
      <w:r>
        <w:rPr>
          <w:lang w:val="en"/>
          <w:b w:val="0"/>
          <w:bCs w:val="0"/>
          <w:i w:val="0"/>
          <w:iCs w:val="0"/>
          <w:u w:val="none"/>
          <w:vertAlign w:val="baseline"/>
          <w:rtl w:val="0"/>
        </w:rPr>
        <w:t xml:space="preserve">Questions asked on the online form:</w:t>
      </w:r>
      <w:r>
        <w:rPr>
          <w:lang w:val="en"/>
          <w:b w:val="0"/>
          <w:bCs w:val="0"/>
          <w:i w:val="0"/>
          <w:iCs w:val="0"/>
          <w:u w:val="none"/>
          <w:vertAlign w:val="baseline"/>
          <w:rtl w:val="0"/>
        </w:rPr>
        <w:br w:type="textWrapping"/>
      </w:r>
    </w:p>
    <w:p w14:paraId="3EE4631C" w14:textId="77777777" w:rsidR="009364AC" w:rsidRPr="0089479C" w:rsidRDefault="009364AC" w:rsidP="009364AC">
      <w:pPr>
        <w:pStyle w:val="Luettelokappale"/>
        <w:numPr>
          <w:ilvl w:val="0"/>
          <w:numId w:val="1"/>
        </w:numPr>
        <w:bidi w:val="0"/>
      </w:pPr>
      <w:r>
        <w:rPr>
          <w:lang w:val="en"/>
          <w:b w:val="0"/>
          <w:bCs w:val="0"/>
          <w:i w:val="0"/>
          <w:iCs w:val="0"/>
          <w:u w:val="none"/>
          <w:vertAlign w:val="baseline"/>
          <w:rtl w:val="0"/>
        </w:rPr>
        <w:t xml:space="preserve">Why is this person a good thesis supervisor? What is it about this person’s supervision that should be adopted for all higher education institutions?</w:t>
      </w:r>
    </w:p>
    <w:p w14:paraId="3AC05297" w14:textId="0F9AEB44" w:rsidR="009364AC" w:rsidRPr="0089479C" w:rsidRDefault="009364AC" w:rsidP="009364AC">
      <w:pPr>
        <w:pStyle w:val="Luettelokappale"/>
        <w:numPr>
          <w:ilvl w:val="0"/>
          <w:numId w:val="1"/>
        </w:numPr>
        <w:bidi w:val="0"/>
      </w:pPr>
      <w:r>
        <w:rPr>
          <w:lang w:val="en"/>
          <w:b w:val="0"/>
          <w:bCs w:val="0"/>
          <w:i w:val="0"/>
          <w:iCs w:val="0"/>
          <w:u w:val="none"/>
          <w:vertAlign w:val="baseline"/>
          <w:rtl w:val="0"/>
        </w:rPr>
        <w:t xml:space="preserve">How does the teacher promote work completion? Do they have good ways to motivate students?</w:t>
      </w:r>
    </w:p>
    <w:p w14:paraId="2CEEDA1B" w14:textId="77777777" w:rsidR="003013C8" w:rsidRPr="0089479C" w:rsidRDefault="003013C8" w:rsidP="003013C8">
      <w:pPr>
        <w:pStyle w:val="Luettelokappale"/>
        <w:numPr>
          <w:ilvl w:val="0"/>
          <w:numId w:val="1"/>
        </w:numPr>
        <w:rPr>
          <w:b/>
          <w:bCs/>
        </w:rPr>
        <w:bidi w:val="0"/>
      </w:pPr>
      <w:r>
        <w:rPr>
          <w:lang w:val="en"/>
          <w:b w:val="0"/>
          <w:bCs w:val="0"/>
          <w:i w:val="0"/>
          <w:iCs w:val="0"/>
          <w:u w:val="none"/>
          <w:vertAlign w:val="baseline"/>
          <w:rtl w:val="0"/>
        </w:rPr>
        <w:t xml:space="preserve">Interview the thesis supervisor you propose. Find out what methods they use in their guidance and how they have arrived at these choices. If you wish, you can also ask, for example, what their goal is in supervising theses, what guiding students means to them, how they support students in finding a topic or, for example, in navigating between the wishes of the sponsors and the boundary conditions of scientific research.   </w:t>
      </w:r>
    </w:p>
    <w:p w14:paraId="671234B3" w14:textId="77777777" w:rsidR="0089479C" w:rsidRPr="0089479C" w:rsidRDefault="0089479C" w:rsidP="0089479C">
      <w:pPr>
        <w:rPr>
          <w:b/>
          <w:bCs/>
        </w:rPr>
      </w:pPr>
    </w:p>
    <w:p w14:paraId="0C30BADC" w14:textId="77777777" w:rsidR="0089479C" w:rsidRPr="0089479C" w:rsidRDefault="0089479C" w:rsidP="0089479C">
      <w:pPr>
        <w:rPr>
          <w:b/>
          <w:bCs/>
        </w:rPr>
      </w:pPr>
    </w:p>
    <w:p w14:paraId="3291E490" w14:textId="62321480" w:rsidR="009E3A11" w:rsidRDefault="00263EAA" w:rsidP="003013C8">
      <w:pPr>
        <w:rPr>
          <w:b/>
          <w:bCs/>
        </w:rPr>
        <w:bidi w:val="0"/>
      </w:pPr>
      <w:r>
        <w:rPr>
          <w:lang w:val="en"/>
          <w:b w:val="1"/>
          <w:bCs w:val="1"/>
          <w:i w:val="0"/>
          <w:iCs w:val="0"/>
          <w:u w:val="none"/>
          <w:vertAlign w:val="baseline"/>
          <w:rtl w:val="0"/>
        </w:rPr>
        <w:t xml:space="preserve">COMPETITION SCHEDULE </w:t>
      </w:r>
    </w:p>
    <w:p w14:paraId="7B95D624" w14:textId="6E49325D" w:rsidR="0089479C" w:rsidRDefault="0089479C" w:rsidP="003013C8">
      <w:pPr>
        <w:bidi w:val="0"/>
      </w:pPr>
      <w:r>
        <w:rPr>
          <w:lang w:val="en"/>
          <w:b w:val="0"/>
          <w:bCs w:val="0"/>
          <w:i w:val="0"/>
          <w:iCs w:val="0"/>
          <w:u w:val="none"/>
          <w:vertAlign w:val="baseline"/>
          <w:rtl w:val="0"/>
        </w:rPr>
        <w:t xml:space="preserve">The form closes on Wednesday 24 April at 11:59 p.m.</w:t>
      </w:r>
    </w:p>
    <w:p w14:paraId="161C6068" w14:textId="31CE90B6" w:rsidR="0089479C" w:rsidRPr="00DD033B" w:rsidRDefault="0087213D" w:rsidP="003013C8">
      <w:pPr>
        <w:bidi w:val="0"/>
      </w:pPr>
      <w:r>
        <w:rPr>
          <w:lang w:val="en"/>
          <w:b w:val="0"/>
          <w:bCs w:val="0"/>
          <w:i w:val="0"/>
          <w:iCs w:val="0"/>
          <w:u w:val="none"/>
          <w:vertAlign w:val="baseline"/>
          <w:rtl w:val="0"/>
        </w:rPr>
        <w:t xml:space="preserve">The jury will meet during May to select the winner. The winner of the Teaching Award will be announced in Turku at the Business School Days event on 20–22 August. A shortlist of the teachers presented will be published in August.</w:t>
      </w:r>
    </w:p>
    <w:p w14:paraId="187FA1F3" w14:textId="77777777" w:rsidR="0089479C" w:rsidRPr="0089479C" w:rsidRDefault="0089479C" w:rsidP="003013C8">
      <w:pPr>
        <w:rPr>
          <w:b/>
          <w:bCs/>
        </w:rPr>
      </w:pPr>
    </w:p>
    <w:p w14:paraId="505497E3" w14:textId="50BE96C8" w:rsidR="00940297" w:rsidRDefault="00940297">
      <w:pPr>
        <w:rPr>
          <w:b/>
          <w:bCs/>
        </w:rPr>
        <w:bidi w:val="0"/>
      </w:pPr>
      <w:r>
        <w:rPr>
          <w:lang w:val="en"/>
          <w:b w:val="1"/>
          <w:bCs w:val="1"/>
          <w:i w:val="0"/>
          <w:iCs w:val="0"/>
          <w:u w:val="none"/>
          <w:vertAlign w:val="baseline"/>
          <w:rtl w:val="0"/>
        </w:rPr>
        <w:t xml:space="preserve">FURTHER INFORMATION</w:t>
      </w:r>
    </w:p>
    <w:p w14:paraId="4F3FCD3E" w14:textId="00F5A8ED" w:rsidR="00DD033B" w:rsidRPr="00DD033B" w:rsidRDefault="00DD033B">
      <w:pPr>
        <w:bidi w:val="0"/>
      </w:pPr>
      <w:r>
        <w:rPr>
          <w:lang w:val="en"/>
          <w:b w:val="0"/>
          <w:bCs w:val="0"/>
          <w:i w:val="0"/>
          <w:iCs w:val="0"/>
          <w:u w:val="none"/>
          <w:vertAlign w:val="baseline"/>
          <w:rtl w:val="0"/>
        </w:rPr>
        <w:t xml:space="preserve">Lotta Leinonen</w:t>
      </w:r>
      <w:r>
        <w:rPr>
          <w:lang w:val="en"/>
          <w:b w:val="0"/>
          <w:bCs w:val="0"/>
          <w:i w:val="0"/>
          <w:iCs w:val="0"/>
          <w:u w:val="none"/>
          <w:vertAlign w:val="baseline"/>
          <w:rtl w:val="0"/>
        </w:rPr>
        <w:br w:type="textWrapping"/>
      </w:r>
      <w:hyperlink r:id="rId5" w:history="1">
        <w:r>
          <w:rPr>
            <w:rStyle w:val="Hyperlinkki"/>
            <w:lang w:val="en"/>
            <w:b w:val="0"/>
            <w:bCs w:val="0"/>
            <w:i w:val="0"/>
            <w:iCs w:val="0"/>
            <w:u w:val="single"/>
            <w:vertAlign w:val="baseline"/>
            <w:rtl w:val="0"/>
          </w:rPr>
          <w:t xml:space="preserve">lotta.leinonen@ekonomit.fi</w:t>
        </w:r>
      </w:hyperlink>
      <w:r>
        <w:rPr>
          <w:lang w:val="en"/>
          <w:b w:val="0"/>
          <w:bCs w:val="0"/>
          <w:i w:val="0"/>
          <w:iCs w:val="0"/>
          <w:u w:val="none"/>
          <w:vertAlign w:val="baseline"/>
          <w:rtl w:val="0"/>
        </w:rPr>
        <w:br w:type="textWrapping"/>
      </w:r>
      <w:r>
        <w:rPr>
          <w:lang w:val="en"/>
          <w:b w:val="0"/>
          <w:bCs w:val="0"/>
          <w:i w:val="0"/>
          <w:iCs w:val="0"/>
          <w:u w:val="none"/>
          <w:vertAlign w:val="baseline"/>
          <w:rtl w:val="0"/>
        </w:rPr>
        <w:t xml:space="preserve">0440660384</w:t>
      </w:r>
    </w:p>
    <w:sectPr w:rsidR="00DD033B" w:rsidRPr="00DD03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F47"/>
    <w:multiLevelType w:val="hybridMultilevel"/>
    <w:tmpl w:val="DADE09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7405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A"/>
    <w:rsid w:val="00015F8E"/>
    <w:rsid w:val="001019F7"/>
    <w:rsid w:val="00263EAA"/>
    <w:rsid w:val="003013C8"/>
    <w:rsid w:val="008052E1"/>
    <w:rsid w:val="0087213D"/>
    <w:rsid w:val="0089479C"/>
    <w:rsid w:val="008C3A2D"/>
    <w:rsid w:val="008E525D"/>
    <w:rsid w:val="009364AC"/>
    <w:rsid w:val="00940297"/>
    <w:rsid w:val="0094041F"/>
    <w:rsid w:val="009611BA"/>
    <w:rsid w:val="009E3A11"/>
    <w:rsid w:val="00B64043"/>
    <w:rsid w:val="00DD033B"/>
    <w:rsid w:val="00E06C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74C5"/>
  <w15:chartTrackingRefBased/>
  <w15:docId w15:val="{7B1AD58B-BF70-44AA-9E81-3DD3B47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6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6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63EA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63EA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63EA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63EA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63EA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63EA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63EA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63EA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63EA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63EA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63EA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63EA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63EA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63EA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63EA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63EAA"/>
    <w:rPr>
      <w:rFonts w:eastAsiaTheme="majorEastAsia" w:cstheme="majorBidi"/>
      <w:color w:val="272727" w:themeColor="text1" w:themeTint="D8"/>
    </w:rPr>
  </w:style>
  <w:style w:type="paragraph" w:styleId="Otsikko">
    <w:name w:val="Title"/>
    <w:basedOn w:val="Normaali"/>
    <w:next w:val="Normaali"/>
    <w:link w:val="OtsikkoChar"/>
    <w:uiPriority w:val="10"/>
    <w:qFormat/>
    <w:rsid w:val="0026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63EA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63EA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63EA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63EA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63EAA"/>
    <w:rPr>
      <w:i/>
      <w:iCs/>
      <w:color w:val="404040" w:themeColor="text1" w:themeTint="BF"/>
    </w:rPr>
  </w:style>
  <w:style w:type="paragraph" w:styleId="Luettelokappale">
    <w:name w:val="List Paragraph"/>
    <w:basedOn w:val="Normaali"/>
    <w:uiPriority w:val="34"/>
    <w:qFormat/>
    <w:rsid w:val="00263EAA"/>
    <w:pPr>
      <w:ind w:left="720"/>
      <w:contextualSpacing/>
    </w:pPr>
  </w:style>
  <w:style w:type="character" w:styleId="Voimakaskorostus">
    <w:name w:val="Intense Emphasis"/>
    <w:basedOn w:val="Kappaleenoletusfontti"/>
    <w:uiPriority w:val="21"/>
    <w:qFormat/>
    <w:rsid w:val="00263EAA"/>
    <w:rPr>
      <w:i/>
      <w:iCs/>
      <w:color w:val="0F4761" w:themeColor="accent1" w:themeShade="BF"/>
    </w:rPr>
  </w:style>
  <w:style w:type="paragraph" w:styleId="Erottuvalainaus">
    <w:name w:val="Intense Quote"/>
    <w:basedOn w:val="Normaali"/>
    <w:next w:val="Normaali"/>
    <w:link w:val="ErottuvalainausChar"/>
    <w:uiPriority w:val="30"/>
    <w:qFormat/>
    <w:rsid w:val="0026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63EAA"/>
    <w:rPr>
      <w:i/>
      <w:iCs/>
      <w:color w:val="0F4761" w:themeColor="accent1" w:themeShade="BF"/>
    </w:rPr>
  </w:style>
  <w:style w:type="character" w:styleId="Erottuvaviittaus">
    <w:name w:val="Intense Reference"/>
    <w:basedOn w:val="Kappaleenoletusfontti"/>
    <w:uiPriority w:val="32"/>
    <w:qFormat/>
    <w:rsid w:val="00263EAA"/>
    <w:rPr>
      <w:b/>
      <w:bCs/>
      <w:smallCaps/>
      <w:color w:val="0F4761" w:themeColor="accent1" w:themeShade="BF"/>
      <w:spacing w:val="5"/>
    </w:rPr>
  </w:style>
  <w:style w:type="character" w:styleId="Hyperlinkki">
    <w:name w:val="Hyperlink"/>
    <w:basedOn w:val="Kappaleenoletusfontti"/>
    <w:uiPriority w:val="99"/>
    <w:unhideWhenUsed/>
    <w:rsid w:val="00DD033B"/>
    <w:rPr>
      <w:color w:val="467886" w:themeColor="hyperlink"/>
      <w:u w:val="single"/>
    </w:rPr>
  </w:style>
  <w:style w:type="character" w:styleId="Ratkaisematonmaininta">
    <w:name w:val="Unresolved Mention"/>
    <w:basedOn w:val="Kappaleenoletusfontti"/>
    <w:uiPriority w:val="99"/>
    <w:semiHidden/>
    <w:unhideWhenUsed/>
    <w:rsid w:val="00DD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mailto:lotta.leinonen@ekonomit.fi" /><Relationship Id="rId4" Type="http://schemas.openxmlformats.org/officeDocument/2006/relationships/webSettings" Target="webSettings.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350</Words>
  <Characters>2837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Leinonen Lotta</dc:creator>
  <cp:keywords/>
  <dc:description/>
  <cp:lastModifiedBy>Leinonen Lotta</cp:lastModifiedBy>
  <cp:revision>11</cp:revision>
  <dcterms:created xsi:type="dcterms:W3CDTF">2024-03-07T14:26:00Z</dcterms:created>
  <dcterms:modified xsi:type="dcterms:W3CDTF">2024-03-15T14:45:00Z</dcterms:modified>
</cp:coreProperties>
</file>